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7C" w:rsidRDefault="00BE197C" w:rsidP="00BE19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-514350</wp:posOffset>
                </wp:positionV>
                <wp:extent cx="647700" cy="381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97C" w:rsidRDefault="00BE197C" w:rsidP="00BE197C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5.75pt;margin-top:-40.5pt;width:51pt;height:3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" stroked="f">
                <v:textbox>
                  <w:txbxContent>
                    <w:p w:rsidR="00BE197C" w:rsidRDefault="00BE197C" w:rsidP="00BE197C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Draft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ADA TOWNSHIP BOARD MEETING</w:t>
      </w:r>
    </w:p>
    <w:p w:rsidR="00BE197C" w:rsidRDefault="00BE197C" w:rsidP="00BE19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MINUTES</w:t>
      </w:r>
    </w:p>
    <w:p w:rsidR="00BE197C" w:rsidRDefault="00BE197C" w:rsidP="00BE19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13,</w:t>
      </w:r>
      <w:r>
        <w:rPr>
          <w:rFonts w:ascii="Arial" w:hAnsi="Arial" w:cs="Arial"/>
          <w:b/>
          <w:bCs/>
          <w:sz w:val="20"/>
          <w:szCs w:val="20"/>
        </w:rPr>
        <w:t xml:space="preserve"> 2017</w:t>
      </w:r>
    </w:p>
    <w:p w:rsidR="00BE197C" w:rsidRDefault="00BE197C" w:rsidP="00BE197C">
      <w:pPr>
        <w:jc w:val="both"/>
        <w:rPr>
          <w:rFonts w:ascii="Arial" w:hAnsi="Arial" w:cs="Arial"/>
          <w:sz w:val="20"/>
          <w:szCs w:val="20"/>
        </w:rPr>
      </w:pPr>
    </w:p>
    <w:p w:rsidR="00BE197C" w:rsidRDefault="00BE197C" w:rsidP="007462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was called to order by Supervisor Haga at 7:00 p.m.  Members present:  </w:t>
      </w:r>
      <w:r>
        <w:rPr>
          <w:rFonts w:ascii="Arial" w:hAnsi="Arial" w:cs="Arial"/>
          <w:sz w:val="20"/>
          <w:szCs w:val="20"/>
        </w:rPr>
        <w:t xml:space="preserve">Supervisor Haga, Clerk Smith, Treasurer Moran, and Trustees Hurwitz, Jacobs, LeBlanc and Proos.  </w:t>
      </w:r>
      <w:r>
        <w:rPr>
          <w:rFonts w:ascii="Arial" w:hAnsi="Arial" w:cs="Arial"/>
          <w:sz w:val="20"/>
          <w:szCs w:val="20"/>
        </w:rPr>
        <w:t xml:space="preserve">Also present:  Planning Director Jim Ferro, Parks Director Mark Fitzpatrick, Fire Chief David Murray, and 8 community members. </w:t>
      </w:r>
    </w:p>
    <w:p w:rsidR="00BE197C" w:rsidRDefault="00BE197C" w:rsidP="00BE197C">
      <w:pPr>
        <w:jc w:val="both"/>
        <w:rPr>
          <w:rFonts w:ascii="Arial" w:hAnsi="Arial" w:cs="Arial"/>
          <w:sz w:val="20"/>
          <w:szCs w:val="20"/>
        </w:rPr>
      </w:pPr>
    </w:p>
    <w:p w:rsidR="00BE197C" w:rsidRDefault="00BE197C" w:rsidP="00BE19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AGENDA</w:t>
      </w:r>
    </w:p>
    <w:p w:rsidR="00BE197C" w:rsidRDefault="00BE197C" w:rsidP="00BE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197C" w:rsidRDefault="00BE197C" w:rsidP="00BE197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dded </w:t>
      </w:r>
      <w:r>
        <w:rPr>
          <w:rFonts w:ascii="Arial" w:hAnsi="Arial" w:cs="Arial"/>
          <w:bCs/>
          <w:sz w:val="20"/>
          <w:szCs w:val="20"/>
        </w:rPr>
        <w:t xml:space="preserve">to the agenda </w:t>
      </w:r>
      <w:r>
        <w:rPr>
          <w:rFonts w:ascii="Arial" w:hAnsi="Arial" w:cs="Arial"/>
          <w:bCs/>
          <w:sz w:val="20"/>
          <w:szCs w:val="20"/>
        </w:rPr>
        <w:t xml:space="preserve">under New Business item D. Garland Purchasing and Installation/Take-Down Quotes.  </w:t>
      </w:r>
      <w:r>
        <w:rPr>
          <w:rFonts w:ascii="Arial" w:hAnsi="Arial" w:cs="Arial"/>
          <w:b/>
          <w:bCs/>
          <w:sz w:val="20"/>
          <w:szCs w:val="20"/>
        </w:rPr>
        <w:t>Moved by Jacobs, supported by Hurwitz, to approve the Agenda as amended, adding Item D to New Business.  Motion carried.</w:t>
      </w:r>
    </w:p>
    <w:p w:rsidR="00BE197C" w:rsidRDefault="00BE197C" w:rsidP="00BE197C">
      <w:pPr>
        <w:jc w:val="both"/>
        <w:rPr>
          <w:rFonts w:ascii="Arial" w:hAnsi="Arial" w:cs="Arial"/>
          <w:bCs/>
          <w:sz w:val="20"/>
          <w:szCs w:val="20"/>
        </w:rPr>
      </w:pPr>
    </w:p>
    <w:p w:rsidR="00BE197C" w:rsidRDefault="00BE197C" w:rsidP="00BE19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TOWNSHIP BUSINESS</w:t>
      </w:r>
    </w:p>
    <w:p w:rsidR="00BE197C" w:rsidRDefault="00BE197C" w:rsidP="00BE19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197C" w:rsidRDefault="00BE197C" w:rsidP="00BE197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CONSENT AGENDA</w:t>
      </w:r>
    </w:p>
    <w:p w:rsidR="00BE197C" w:rsidRDefault="00BE197C" w:rsidP="00BE197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Approval of Board Meeting Minutes </w:t>
      </w:r>
    </w:p>
    <w:p w:rsidR="00BE197C" w:rsidRDefault="00BE197C" w:rsidP="00BE19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Township Board Minutes - 10/23/17</w:t>
      </w:r>
    </w:p>
    <w:p w:rsidR="00BE197C" w:rsidRDefault="00BE197C" w:rsidP="00BE19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Receive and File Various Reports/Communications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197C" w:rsidRDefault="00BE197C" w:rsidP="00BE197C">
      <w:pPr>
        <w:jc w:val="both"/>
        <w:rPr>
          <w:rFonts w:ascii="Arial" w:hAnsi="Arial" w:cs="Arial"/>
          <w:b/>
          <w:sz w:val="20"/>
          <w:szCs w:val="20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rPr>
          <w:rFonts w:ascii="Arial" w:hAnsi="Arial" w:cs="Arial"/>
          <w:sz w:val="20"/>
          <w:szCs w:val="20"/>
        </w:rPr>
        <w:t>1. Ada Fire Department Activity Report - 10/27/17; 2. Planning Commission Minutes - 9/21/17; 3. GVMC Board Minutes - 10/5/17; 4. Salvation Army-Cleanup Day Letter - 10/18/17; 5. Utility Advisory Board Minutes - 9/21/17; 6. Sheriff's Department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Quarter Activity Report.</w:t>
      </w:r>
      <w:r>
        <w:rPr>
          <w:rFonts w:ascii="Arial" w:hAnsi="Arial" w:cs="Arial"/>
          <w:sz w:val="20"/>
          <w:szCs w:val="20"/>
        </w:rPr>
        <w:fldChar w:fldCharType="end"/>
      </w:r>
      <w: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Moved by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rPr>
          <w:rFonts w:ascii="Arial" w:hAnsi="Arial" w:cs="Arial"/>
          <w:b/>
          <w:sz w:val="20"/>
          <w:szCs w:val="20"/>
        </w:rPr>
        <w:t>LeBlanc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>, supported by Proos, to approve the Minutes and Accept the Reports and Communications under the Consent Agenda</w:t>
      </w:r>
      <w: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Motion carried.</w:t>
      </w:r>
    </w:p>
    <w:p w:rsidR="00BE197C" w:rsidRDefault="00BE197C" w:rsidP="00BE197C">
      <w:pPr>
        <w:jc w:val="both"/>
      </w:pPr>
    </w:p>
    <w:p w:rsidR="00BE197C" w:rsidRDefault="00BE197C" w:rsidP="00BE19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WARRANTS</w:t>
      </w:r>
    </w:p>
    <w:p w:rsidR="00BE197C" w:rsidRDefault="00BE197C" w:rsidP="00BE19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197C" w:rsidRDefault="00BE197C" w:rsidP="00BE197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ADA TOWNSHIP GENERAL WARRANTS</w:t>
      </w:r>
    </w:p>
    <w:p w:rsidR="00BE197C" w:rsidRDefault="00BE197C" w:rsidP="00BE19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 Moran reported the general township warrants with receipts in the following amounts:  Hand Checks:  #101 $24,864.69; #205 $601.05; #208 $1,892.91; #248 $8,159.70; #590 $4,288.13; #591 $1,659.46; #592 $1,091.74. Total all Hand Checks: $42,557.68. Warrants: #101 $259,785.57; #205 $6,621.56; #208 $5,728.05; #213 $892.70; #248 $195.49; #401 $112,366.26; #590 $147,245.17; #591 $131,613.22; #592 $1,064.32; #701 $823.50. Total Warrants: $666,335.84.  Total All Checks and Warrants: $708,893.52.  </w:t>
      </w:r>
      <w:r>
        <w:rPr>
          <w:rFonts w:ascii="Arial" w:hAnsi="Arial" w:cs="Arial"/>
          <w:b/>
          <w:bCs/>
          <w:sz w:val="20"/>
          <w:szCs w:val="20"/>
        </w:rPr>
        <w:t xml:space="preserve">Moved by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rPr>
          <w:rFonts w:ascii="Arial" w:hAnsi="Arial" w:cs="Arial"/>
          <w:b/>
          <w:sz w:val="20"/>
          <w:szCs w:val="20"/>
        </w:rPr>
        <w:t>LeBlanc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, supported by Hurwitz, to approve the Warrant Report for November 13, 2017, in the total amount of $708,893.52.  Roll Call:  Yes </w:t>
      </w:r>
      <w:r w:rsidR="007462A3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rPr>
          <w:rFonts w:ascii="Arial" w:hAnsi="Arial" w:cs="Arial"/>
          <w:b/>
          <w:sz w:val="20"/>
          <w:szCs w:val="20"/>
        </w:rPr>
        <w:t xml:space="preserve">Jacobs, Proos, LeBlanc, Hurwitz, Moran, Smith, and Haga; </w:t>
      </w:r>
      <w:r>
        <w:rPr>
          <w:rFonts w:ascii="Arial" w:hAnsi="Arial" w:cs="Arial"/>
          <w:b/>
          <w:bCs/>
          <w:sz w:val="20"/>
          <w:szCs w:val="20"/>
        </w:rPr>
        <w:t xml:space="preserve">No - 0; Absent - 0. 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Motion carried.</w:t>
      </w:r>
    </w:p>
    <w:p w:rsidR="00BE197C" w:rsidRDefault="00BE197C" w:rsidP="00BE19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197C" w:rsidRDefault="00BE197C" w:rsidP="00BE19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COMMENT</w:t>
      </w:r>
    </w:p>
    <w:p w:rsidR="00BE197C" w:rsidRDefault="00BE197C" w:rsidP="00BE197C">
      <w:pPr>
        <w:rPr>
          <w:rFonts w:ascii="Arial" w:hAnsi="Arial" w:cs="Arial"/>
          <w:bCs/>
          <w:sz w:val="20"/>
          <w:szCs w:val="20"/>
        </w:rPr>
      </w:pPr>
    </w:p>
    <w:p w:rsidR="00BE197C" w:rsidRDefault="00BE197C" w:rsidP="007462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Keith Hopkins, Fund Raising Consultant </w:t>
      </w:r>
      <w:r w:rsidR="005F3A17">
        <w:rPr>
          <w:rFonts w:ascii="Arial" w:hAnsi="Arial" w:cs="Arial"/>
          <w:bCs/>
          <w:sz w:val="20"/>
          <w:szCs w:val="20"/>
        </w:rPr>
        <w:t>for</w:t>
      </w:r>
      <w:r>
        <w:rPr>
          <w:rFonts w:ascii="Arial" w:hAnsi="Arial" w:cs="Arial"/>
          <w:bCs/>
          <w:sz w:val="20"/>
          <w:szCs w:val="20"/>
        </w:rPr>
        <w:t xml:space="preserve"> the Library/Community Center </w:t>
      </w:r>
      <w:r w:rsidR="00DE18B3">
        <w:rPr>
          <w:rFonts w:ascii="Arial" w:hAnsi="Arial" w:cs="Arial"/>
          <w:bCs/>
          <w:sz w:val="20"/>
          <w:szCs w:val="20"/>
        </w:rPr>
        <w:t xml:space="preserve">and the River Front Park projects, </w:t>
      </w:r>
      <w:r>
        <w:rPr>
          <w:rFonts w:ascii="Arial" w:hAnsi="Arial" w:cs="Arial"/>
          <w:bCs/>
          <w:sz w:val="20"/>
          <w:szCs w:val="20"/>
        </w:rPr>
        <w:t xml:space="preserve">stated the </w:t>
      </w:r>
      <w:r w:rsidR="005F3A17">
        <w:rPr>
          <w:rFonts w:ascii="Arial" w:hAnsi="Arial" w:cs="Arial"/>
          <w:bCs/>
          <w:sz w:val="20"/>
          <w:szCs w:val="20"/>
        </w:rPr>
        <w:t xml:space="preserve">public </w:t>
      </w:r>
      <w:r>
        <w:rPr>
          <w:rFonts w:ascii="Arial" w:hAnsi="Arial" w:cs="Arial"/>
          <w:bCs/>
          <w:sz w:val="20"/>
          <w:szCs w:val="20"/>
        </w:rPr>
        <w:t xml:space="preserve">campaign will start on Friday.  </w:t>
      </w:r>
      <w:r w:rsidR="00DE18B3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>our operational chairs will help lead the effort</w:t>
      </w:r>
      <w:r w:rsidR="00DE18B3">
        <w:rPr>
          <w:rFonts w:ascii="Arial" w:hAnsi="Arial" w:cs="Arial"/>
          <w:bCs/>
          <w:sz w:val="20"/>
          <w:szCs w:val="20"/>
        </w:rPr>
        <w:t>.  He was requesting a commitment from board members.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BE197C" w:rsidRDefault="00BE197C" w:rsidP="00BE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197C" w:rsidRDefault="00BE197C" w:rsidP="00BE19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COMMENT</w:t>
      </w:r>
    </w:p>
    <w:p w:rsidR="00BE197C" w:rsidRDefault="00BE197C" w:rsidP="00BE197C">
      <w:pPr>
        <w:rPr>
          <w:rFonts w:ascii="Arial" w:hAnsi="Arial" w:cs="Arial"/>
          <w:bCs/>
          <w:sz w:val="20"/>
          <w:szCs w:val="20"/>
        </w:rPr>
      </w:pPr>
    </w:p>
    <w:p w:rsidR="00BE197C" w:rsidRDefault="00BE197C" w:rsidP="007462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Trustee LeBlanc stated the Strategic Planning Meeting last week went very well, and </w:t>
      </w:r>
      <w:r w:rsidR="00DE18B3">
        <w:rPr>
          <w:rFonts w:ascii="Arial" w:hAnsi="Arial" w:cs="Arial"/>
          <w:bCs/>
          <w:sz w:val="20"/>
          <w:szCs w:val="20"/>
        </w:rPr>
        <w:t xml:space="preserve">he was </w:t>
      </w:r>
      <w:r>
        <w:rPr>
          <w:rFonts w:ascii="Arial" w:hAnsi="Arial" w:cs="Arial"/>
          <w:bCs/>
          <w:sz w:val="20"/>
          <w:szCs w:val="20"/>
        </w:rPr>
        <w:t>very anxious to see the final report from the consultant.</w:t>
      </w:r>
    </w:p>
    <w:p w:rsidR="00BE197C" w:rsidRDefault="00BE197C" w:rsidP="007462A3">
      <w:pPr>
        <w:jc w:val="both"/>
        <w:rPr>
          <w:rFonts w:ascii="Arial" w:hAnsi="Arial" w:cs="Arial"/>
          <w:bCs/>
          <w:sz w:val="20"/>
          <w:szCs w:val="20"/>
        </w:rPr>
      </w:pPr>
    </w:p>
    <w:p w:rsidR="00BE197C" w:rsidRDefault="00BE197C" w:rsidP="007462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Treasurer Moran agreed the Strategic Planning Meeting went very well.  </w:t>
      </w:r>
      <w:r w:rsidR="00DE18B3">
        <w:rPr>
          <w:rFonts w:ascii="Arial" w:hAnsi="Arial" w:cs="Arial"/>
          <w:bCs/>
          <w:sz w:val="20"/>
          <w:szCs w:val="20"/>
        </w:rPr>
        <w:t xml:space="preserve">He also stated that the </w:t>
      </w:r>
      <w:r>
        <w:rPr>
          <w:rFonts w:ascii="Arial" w:hAnsi="Arial" w:cs="Arial"/>
          <w:bCs/>
          <w:sz w:val="20"/>
          <w:szCs w:val="20"/>
        </w:rPr>
        <w:t xml:space="preserve">proceeds of the bond </w:t>
      </w:r>
      <w:r w:rsidR="00DE18B3">
        <w:rPr>
          <w:rFonts w:ascii="Arial" w:hAnsi="Arial" w:cs="Arial"/>
          <w:bCs/>
          <w:sz w:val="20"/>
          <w:szCs w:val="20"/>
        </w:rPr>
        <w:t xml:space="preserve">sale </w:t>
      </w:r>
      <w:r>
        <w:rPr>
          <w:rFonts w:ascii="Arial" w:hAnsi="Arial" w:cs="Arial"/>
          <w:bCs/>
          <w:sz w:val="20"/>
          <w:szCs w:val="20"/>
        </w:rPr>
        <w:t>were received last week and those monies are now in our account.</w:t>
      </w:r>
    </w:p>
    <w:p w:rsidR="00BE197C" w:rsidRDefault="00BE197C" w:rsidP="007462A3">
      <w:pPr>
        <w:jc w:val="both"/>
        <w:rPr>
          <w:rFonts w:ascii="Arial" w:hAnsi="Arial" w:cs="Arial"/>
          <w:bCs/>
          <w:sz w:val="20"/>
          <w:szCs w:val="20"/>
        </w:rPr>
      </w:pPr>
    </w:p>
    <w:p w:rsidR="00BE197C" w:rsidRDefault="00BE197C" w:rsidP="007462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Trustee Hurwitz stated the meeting last week was pretty strong, and we’re together on the same page.  </w:t>
      </w:r>
      <w:r w:rsidR="00DE18B3">
        <w:rPr>
          <w:rFonts w:ascii="Arial" w:hAnsi="Arial" w:cs="Arial"/>
          <w:bCs/>
          <w:sz w:val="20"/>
          <w:szCs w:val="20"/>
        </w:rPr>
        <w:t>He looks</w:t>
      </w:r>
      <w:r>
        <w:rPr>
          <w:rFonts w:ascii="Arial" w:hAnsi="Arial" w:cs="Arial"/>
          <w:bCs/>
          <w:sz w:val="20"/>
          <w:szCs w:val="20"/>
        </w:rPr>
        <w:t xml:space="preserve"> forward to the response.</w:t>
      </w:r>
    </w:p>
    <w:p w:rsidR="00BE197C" w:rsidRDefault="00BE197C" w:rsidP="00BE197C">
      <w:pPr>
        <w:rPr>
          <w:rFonts w:ascii="Arial" w:hAnsi="Arial" w:cs="Arial"/>
          <w:bCs/>
          <w:sz w:val="20"/>
          <w:szCs w:val="20"/>
        </w:rPr>
      </w:pPr>
    </w:p>
    <w:p w:rsidR="00BE197C" w:rsidRDefault="00BE197C" w:rsidP="007462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Clerk Smith reminded Board members</w:t>
      </w:r>
      <w:r w:rsidR="00DE18B3">
        <w:rPr>
          <w:rFonts w:ascii="Arial" w:hAnsi="Arial" w:cs="Arial"/>
          <w:bCs/>
          <w:sz w:val="20"/>
          <w:szCs w:val="20"/>
        </w:rPr>
        <w:t xml:space="preserve"> that they may</w:t>
      </w:r>
      <w:r>
        <w:rPr>
          <w:rFonts w:ascii="Arial" w:hAnsi="Arial" w:cs="Arial"/>
          <w:bCs/>
          <w:sz w:val="20"/>
          <w:szCs w:val="20"/>
        </w:rPr>
        <w:t xml:space="preserve"> bring any sensitive information or Board packets into the office </w:t>
      </w:r>
      <w:r w:rsidR="00DE18B3">
        <w:rPr>
          <w:rFonts w:ascii="Arial" w:hAnsi="Arial" w:cs="Arial"/>
          <w:bCs/>
          <w:sz w:val="20"/>
          <w:szCs w:val="20"/>
        </w:rPr>
        <w:t>for shredding</w:t>
      </w:r>
      <w:r>
        <w:rPr>
          <w:rFonts w:ascii="Arial" w:hAnsi="Arial" w:cs="Arial"/>
          <w:bCs/>
          <w:sz w:val="20"/>
          <w:szCs w:val="20"/>
        </w:rPr>
        <w:t>.</w:t>
      </w:r>
    </w:p>
    <w:p w:rsidR="00BE197C" w:rsidRDefault="00BE197C" w:rsidP="007462A3">
      <w:pPr>
        <w:jc w:val="both"/>
        <w:rPr>
          <w:rFonts w:ascii="Arial" w:hAnsi="Arial" w:cs="Arial"/>
          <w:bCs/>
          <w:sz w:val="20"/>
          <w:szCs w:val="20"/>
        </w:rPr>
      </w:pPr>
    </w:p>
    <w:p w:rsidR="00BE197C" w:rsidRDefault="00BE197C" w:rsidP="007462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Supervisor Haga stated the Strategic Planning process was very </w:t>
      </w:r>
      <w:r w:rsidR="005F3A17">
        <w:rPr>
          <w:rFonts w:ascii="Arial" w:hAnsi="Arial" w:cs="Arial"/>
          <w:bCs/>
          <w:sz w:val="20"/>
          <w:szCs w:val="20"/>
        </w:rPr>
        <w:t>successful.  Everyone was</w:t>
      </w:r>
      <w:r>
        <w:rPr>
          <w:rFonts w:ascii="Arial" w:hAnsi="Arial" w:cs="Arial"/>
          <w:bCs/>
          <w:sz w:val="20"/>
          <w:szCs w:val="20"/>
        </w:rPr>
        <w:t xml:space="preserve"> quite satisfied with the consultant.  He stated there are some metrics in the plan that require some or all of us to be engaged in certain areas</w:t>
      </w:r>
      <w:r w:rsidR="00DE18B3">
        <w:rPr>
          <w:rFonts w:ascii="Arial" w:hAnsi="Arial" w:cs="Arial"/>
          <w:bCs/>
          <w:sz w:val="20"/>
          <w:szCs w:val="20"/>
        </w:rPr>
        <w:t xml:space="preserve"> of the Strategic Plan</w:t>
      </w:r>
      <w:r>
        <w:rPr>
          <w:rFonts w:ascii="Arial" w:hAnsi="Arial" w:cs="Arial"/>
          <w:bCs/>
          <w:sz w:val="20"/>
          <w:szCs w:val="20"/>
        </w:rPr>
        <w:t>.</w:t>
      </w:r>
    </w:p>
    <w:p w:rsidR="00BE197C" w:rsidRDefault="00BE197C" w:rsidP="00BE197C">
      <w:pPr>
        <w:rPr>
          <w:rFonts w:ascii="Arial" w:hAnsi="Arial" w:cs="Arial"/>
          <w:bCs/>
          <w:sz w:val="20"/>
          <w:szCs w:val="20"/>
        </w:rPr>
      </w:pPr>
    </w:p>
    <w:p w:rsidR="00BE197C" w:rsidRDefault="00BE197C" w:rsidP="00BE19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UNFINISHED BUSINESS</w:t>
      </w:r>
    </w:p>
    <w:p w:rsidR="00BE197C" w:rsidRDefault="00BE197C" w:rsidP="00BE197C">
      <w:pPr>
        <w:rPr>
          <w:rFonts w:ascii="Arial" w:hAnsi="Arial" w:cs="Arial"/>
          <w:b/>
          <w:bCs/>
          <w:sz w:val="20"/>
          <w:szCs w:val="20"/>
        </w:rPr>
      </w:pPr>
    </w:p>
    <w:p w:rsidR="00BE197C" w:rsidRDefault="00BE197C" w:rsidP="007462A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RESOLUTION R-111317-1, DELINQUENT WATER AND SANITARY SEWER UTILITY CHARGES</w:t>
      </w:r>
    </w:p>
    <w:p w:rsidR="00BE197C" w:rsidRDefault="00BE197C" w:rsidP="007462A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Moved by Proos, supported by Jacobs, to remove Resolution R-111317-1, Delinquent Water and Sanitary Sewer </w:t>
      </w:r>
      <w:r w:rsidR="005F3A17">
        <w:rPr>
          <w:rFonts w:ascii="Arial" w:hAnsi="Arial" w:cs="Arial"/>
          <w:b/>
          <w:bCs/>
          <w:sz w:val="20"/>
          <w:szCs w:val="20"/>
        </w:rPr>
        <w:t>Utility Charges from the agenda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.  Motion carried.</w:t>
      </w:r>
    </w:p>
    <w:p w:rsidR="00BE197C" w:rsidRDefault="00BE197C" w:rsidP="007462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197C" w:rsidRDefault="00BE197C" w:rsidP="007462A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RESOLUTION R-111317-2, MANUFACTURER &amp; WHOLESALE LICENSE &amp; PERMIT APPLICATION</w:t>
      </w:r>
      <w:r w:rsidR="007462A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7462A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MICHIELS BREWING LLC</w:t>
      </w:r>
      <w:r w:rsidR="007462A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7462A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GRAVEL BOTTOM</w:t>
      </w:r>
    </w:p>
    <w:p w:rsidR="00BE197C" w:rsidRDefault="00BE197C" w:rsidP="007462A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Gerald Gavin, Attorney for Michiels Brewing LLC</w:t>
      </w:r>
      <w:r w:rsidR="007462A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</w:t>
      </w:r>
      <w:r w:rsidR="007462A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Gravel Bottom is applying for this as part of the application for a small winery permit that they’re adding at the new location.  </w:t>
      </w:r>
      <w:r>
        <w:rPr>
          <w:rFonts w:ascii="Arial" w:hAnsi="Arial" w:cs="Arial"/>
          <w:b/>
          <w:bCs/>
          <w:sz w:val="20"/>
          <w:szCs w:val="20"/>
        </w:rPr>
        <w:t>Moved by Proos, supported by LeBlanc, to adopt Resolution R-111317-2, Manufacturer &amp; Wholesale License &amp; Permit Application</w:t>
      </w:r>
      <w:r w:rsidR="007462A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7462A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Michiels Brewing LLC-Gravel Bottom.  Roll Call:  </w:t>
      </w:r>
      <w:r w:rsidR="007462A3">
        <w:rPr>
          <w:rFonts w:ascii="Arial" w:hAnsi="Arial" w:cs="Arial"/>
          <w:b/>
          <w:bCs/>
          <w:sz w:val="20"/>
          <w:szCs w:val="20"/>
        </w:rPr>
        <w:t xml:space="preserve">Yes - </w:t>
      </w:r>
      <w:r>
        <w:rPr>
          <w:rFonts w:ascii="Arial" w:hAnsi="Arial" w:cs="Arial"/>
          <w:b/>
          <w:bCs/>
          <w:sz w:val="20"/>
          <w:szCs w:val="20"/>
        </w:rPr>
        <w:t xml:space="preserve">Proos, LeBlanc, Hurwitz, Jacobs, Smith, Haga, Moran; No </w:t>
      </w:r>
      <w:r w:rsidR="007462A3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0; Absent </w:t>
      </w:r>
      <w:r w:rsidR="007462A3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0.  Resolution adopted.</w:t>
      </w:r>
    </w:p>
    <w:p w:rsidR="00BE197C" w:rsidRDefault="00BE197C" w:rsidP="007462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197C" w:rsidRDefault="00BE197C" w:rsidP="007462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RESOLUTION R-111317-3, GRAND RAPIDS TRIATHLON (JUNE 10, 2018) ROAD CLOSURE REQUEST</w:t>
      </w:r>
    </w:p>
    <w:p w:rsidR="00BE197C" w:rsidRDefault="00BE197C" w:rsidP="007462A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Andy Vidro, President Tris4Health LLC, stated this is the eighth year of the triathlon, which will be taking place on June 10, 2018.  Road closures will be Thornapple River/Fase Street to Thornapple River/Buttrick, and Buttrick/Thornapple River to Buttrick/Grand River Ave. from 6 p.m. June 9 to 6 p.m. on June 10.  </w:t>
      </w:r>
      <w:r>
        <w:rPr>
          <w:rFonts w:ascii="Arial" w:hAnsi="Arial" w:cs="Arial"/>
          <w:b/>
          <w:bCs/>
          <w:sz w:val="20"/>
          <w:szCs w:val="20"/>
        </w:rPr>
        <w:t xml:space="preserve">Moved by LeBlanc, supported by Jacobs, to adopt Resolution R-111317-3, Grand Rapids Triathlon Road Closure Request (June 10, 2018).  Roll Call:  Yes - LeBlanc, Hurwitz, Jacobs, Proos, Haga, Moran, and Smith; No </w:t>
      </w:r>
      <w:r w:rsidR="007462A3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0; Absent </w:t>
      </w:r>
      <w:r w:rsidR="007462A3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0.  Resolution adopted.</w:t>
      </w:r>
    </w:p>
    <w:p w:rsidR="00BE197C" w:rsidRDefault="00BE197C" w:rsidP="00BE197C">
      <w:pPr>
        <w:rPr>
          <w:rFonts w:ascii="Arial" w:hAnsi="Arial" w:cs="Arial"/>
          <w:bCs/>
          <w:sz w:val="20"/>
          <w:szCs w:val="20"/>
        </w:rPr>
      </w:pPr>
    </w:p>
    <w:p w:rsidR="00BE197C" w:rsidRDefault="00BE197C" w:rsidP="00BE19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 BUSINESS</w:t>
      </w:r>
    </w:p>
    <w:p w:rsidR="00BE197C" w:rsidRDefault="00BE197C" w:rsidP="00BE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197C" w:rsidRDefault="00BE197C" w:rsidP="007462A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RESOLUTION R-111317-4, ANNUAL SANTA PARADE ROAD CLOSURE REQUEST</w:t>
      </w:r>
    </w:p>
    <w:p w:rsidR="00BE197C" w:rsidRDefault="00BE197C" w:rsidP="007462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Fire Chief David Murray stated this year the line up will be on Bronson/River Street, and will proceed along Headley to Ada Drive, right onto Thornapple River Drive to the Fire Station.  </w:t>
      </w:r>
      <w:r>
        <w:rPr>
          <w:rFonts w:ascii="Arial" w:hAnsi="Arial" w:cs="Arial"/>
          <w:b/>
          <w:sz w:val="20"/>
          <w:szCs w:val="20"/>
        </w:rPr>
        <w:t xml:space="preserve">Moved by Proos, supported by Jacobs, to adopt Resolution R-111317-4, Annual Santa Parade Road Closure Request.  Roll Call:  Yes - Hurwitz, Jacobs, Proos, LeBlanc, Moran, Smith, and Haga; No </w:t>
      </w:r>
      <w:r w:rsidR="007462A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0; Absent </w:t>
      </w:r>
      <w:r w:rsidR="007462A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0.  Resolution adopted.</w:t>
      </w:r>
    </w:p>
    <w:p w:rsidR="00BE197C" w:rsidRDefault="00BE197C" w:rsidP="007462A3">
      <w:pPr>
        <w:jc w:val="both"/>
        <w:rPr>
          <w:rFonts w:ascii="Arial" w:hAnsi="Arial" w:cs="Arial"/>
          <w:b/>
          <w:sz w:val="20"/>
          <w:szCs w:val="20"/>
        </w:rPr>
      </w:pPr>
    </w:p>
    <w:p w:rsidR="00BE197C" w:rsidRDefault="00BE197C" w:rsidP="007462A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RESOLUTION R-111317-5, RESOLUTION REGARDING MEDICAL MARIHUANA FACILITIES</w:t>
      </w:r>
    </w:p>
    <w:p w:rsidR="00BE197C" w:rsidRDefault="00BE197C" w:rsidP="007462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Supervisor Haga stated the resolution is for opting out of the regulations regarding the Medical Marihuana Facilities as authorized by Public Act </w:t>
      </w:r>
      <w:r w:rsidR="007462A3">
        <w:rPr>
          <w:rFonts w:ascii="Arial" w:hAnsi="Arial" w:cs="Arial"/>
          <w:bCs/>
          <w:sz w:val="20"/>
          <w:szCs w:val="20"/>
        </w:rPr>
        <w:t xml:space="preserve">281 of 2016.  </w:t>
      </w:r>
      <w:r>
        <w:rPr>
          <w:rFonts w:ascii="Arial" w:hAnsi="Arial" w:cs="Arial"/>
          <w:b/>
          <w:sz w:val="20"/>
          <w:szCs w:val="20"/>
        </w:rPr>
        <w:t xml:space="preserve">Moved by Proos, supported by LeBlanc, to adopt Resolution R-111317-5, Resolution Regarding Medical Marihuana Facilities to opt out in accordance with provided statutes, as noted in the Resolution.  Roll Call:  Yes </w:t>
      </w:r>
      <w:r w:rsidR="007462A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Jacobs, Hurwitz, Proos, LeBlanc, Smith, Haga, and Moran; No </w:t>
      </w:r>
      <w:r w:rsidR="007462A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0; Absent </w:t>
      </w:r>
      <w:r w:rsidR="007462A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0.  Resolution adopted.</w:t>
      </w:r>
    </w:p>
    <w:p w:rsidR="00BE197C" w:rsidRDefault="00BE197C" w:rsidP="007462A3">
      <w:pPr>
        <w:jc w:val="both"/>
        <w:rPr>
          <w:rFonts w:ascii="Arial" w:hAnsi="Arial" w:cs="Arial"/>
          <w:b/>
          <w:sz w:val="20"/>
          <w:szCs w:val="20"/>
        </w:rPr>
      </w:pPr>
    </w:p>
    <w:p w:rsidR="00BE197C" w:rsidRDefault="00BE197C" w:rsidP="007462A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ALTERNATIVE CONTRACTUAL APPROACHES TO DESIGN/CONSTRUCTION OF THE PLANNED COMMUNITY BUILDING/LIBRARY</w:t>
      </w:r>
    </w:p>
    <w:p w:rsidR="00BE197C" w:rsidRDefault="00BE197C" w:rsidP="007462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Jim Ferro, Planning Director, </w:t>
      </w:r>
      <w:r w:rsidR="00D2000F">
        <w:rPr>
          <w:rFonts w:ascii="Arial" w:hAnsi="Arial" w:cs="Arial"/>
          <w:bCs/>
          <w:sz w:val="20"/>
          <w:szCs w:val="20"/>
        </w:rPr>
        <w:t>explained the options of</w:t>
      </w:r>
      <w:r>
        <w:rPr>
          <w:rFonts w:ascii="Arial" w:hAnsi="Arial" w:cs="Arial"/>
          <w:bCs/>
          <w:sz w:val="20"/>
          <w:szCs w:val="20"/>
        </w:rPr>
        <w:t xml:space="preserve">  “Design-Bid-Build</w:t>
      </w:r>
      <w:r w:rsidR="00D2000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>” “Design-Build</w:t>
      </w:r>
      <w:r w:rsidR="00D2000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” </w:t>
      </w:r>
      <w:r w:rsidR="00D2000F">
        <w:rPr>
          <w:rFonts w:ascii="Arial" w:hAnsi="Arial" w:cs="Arial"/>
          <w:bCs/>
          <w:sz w:val="20"/>
          <w:szCs w:val="20"/>
        </w:rPr>
        <w:t>and</w:t>
      </w:r>
      <w:r>
        <w:rPr>
          <w:rFonts w:ascii="Arial" w:hAnsi="Arial" w:cs="Arial"/>
          <w:bCs/>
          <w:sz w:val="20"/>
          <w:szCs w:val="20"/>
        </w:rPr>
        <w:t xml:space="preserve"> Construct</w:t>
      </w:r>
      <w:r w:rsidR="00D2000F">
        <w:rPr>
          <w:rFonts w:ascii="Arial" w:hAnsi="Arial" w:cs="Arial"/>
          <w:bCs/>
          <w:sz w:val="20"/>
          <w:szCs w:val="20"/>
        </w:rPr>
        <w:t xml:space="preserve">ion Manager/General Contractor.  He suggested the CM/GC model would work well for the library/community building project.  </w:t>
      </w:r>
      <w:r>
        <w:rPr>
          <w:rFonts w:ascii="Arial" w:hAnsi="Arial" w:cs="Arial"/>
          <w:b/>
          <w:sz w:val="20"/>
          <w:szCs w:val="20"/>
        </w:rPr>
        <w:t xml:space="preserve">Moved by Proos, supported by Hurwitz, to </w:t>
      </w:r>
      <w:r w:rsidR="00D2000F">
        <w:rPr>
          <w:rFonts w:ascii="Arial" w:hAnsi="Arial" w:cs="Arial"/>
          <w:b/>
          <w:sz w:val="20"/>
          <w:szCs w:val="20"/>
        </w:rPr>
        <w:t xml:space="preserve">use the Construction Manager/General Contractor model and to proceed with the process of hiring a Project Manager.  </w:t>
      </w:r>
      <w:r>
        <w:rPr>
          <w:rFonts w:ascii="Arial" w:hAnsi="Arial" w:cs="Arial"/>
          <w:b/>
          <w:sz w:val="20"/>
          <w:szCs w:val="20"/>
        </w:rPr>
        <w:t xml:space="preserve">Roll Call:  Yes </w:t>
      </w:r>
      <w:r w:rsidR="007462A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Hurwitz, Proos, LeBlanc, Jacobs, Haga, Moran and Smith; No </w:t>
      </w:r>
      <w:r w:rsidR="007462A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0; Absent </w:t>
      </w:r>
      <w:r w:rsidR="007462A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0.  Motion carried.</w:t>
      </w:r>
    </w:p>
    <w:p w:rsidR="00BE197C" w:rsidRDefault="00BE197C" w:rsidP="00BE197C">
      <w:pPr>
        <w:rPr>
          <w:rFonts w:ascii="Arial" w:hAnsi="Arial" w:cs="Arial"/>
          <w:bCs/>
          <w:sz w:val="20"/>
          <w:szCs w:val="20"/>
        </w:rPr>
      </w:pPr>
    </w:p>
    <w:p w:rsidR="00D2000F" w:rsidRDefault="00D2000F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BE197C" w:rsidRDefault="00BE197C" w:rsidP="00BE197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GARLAND PURCHASING AND INSTALLATION/TAKE-DOWN QUOTES</w:t>
      </w:r>
    </w:p>
    <w:p w:rsidR="00BE197C" w:rsidRDefault="00BE197C" w:rsidP="00D2000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Brian Hilbrand, DDA Coordinator, stated garland</w:t>
      </w:r>
      <w:r w:rsidR="00D2000F">
        <w:rPr>
          <w:rFonts w:ascii="Arial" w:hAnsi="Arial" w:cs="Arial"/>
          <w:bCs/>
          <w:sz w:val="20"/>
          <w:szCs w:val="20"/>
        </w:rPr>
        <w:t xml:space="preserve"> is needed for the 70  new light poles in the village.  The DDA approved sharing 50 percent of the cost a</w:t>
      </w:r>
      <w:r w:rsidR="005F3A17">
        <w:rPr>
          <w:rFonts w:ascii="Arial" w:hAnsi="Arial" w:cs="Arial"/>
          <w:bCs/>
          <w:sz w:val="20"/>
          <w:szCs w:val="20"/>
        </w:rPr>
        <w:t>t</w:t>
      </w:r>
      <w:r w:rsidR="00D2000F">
        <w:rPr>
          <w:rFonts w:ascii="Arial" w:hAnsi="Arial" w:cs="Arial"/>
          <w:bCs/>
          <w:sz w:val="20"/>
          <w:szCs w:val="20"/>
        </w:rPr>
        <w:t xml:space="preserve"> their mee</w:t>
      </w:r>
      <w:r w:rsidR="005F3A17">
        <w:rPr>
          <w:rFonts w:ascii="Arial" w:hAnsi="Arial" w:cs="Arial"/>
          <w:bCs/>
          <w:sz w:val="20"/>
          <w:szCs w:val="20"/>
        </w:rPr>
        <w:t>ting</w:t>
      </w:r>
      <w:r w:rsidR="00D2000F">
        <w:rPr>
          <w:rFonts w:ascii="Arial" w:hAnsi="Arial" w:cs="Arial"/>
          <w:bCs/>
          <w:sz w:val="20"/>
          <w:szCs w:val="20"/>
        </w:rPr>
        <w:t xml:space="preserve">.  </w:t>
      </w:r>
      <w:r>
        <w:rPr>
          <w:rFonts w:ascii="Arial" w:hAnsi="Arial" w:cs="Arial"/>
          <w:bCs/>
          <w:sz w:val="20"/>
          <w:szCs w:val="20"/>
        </w:rPr>
        <w:t>He stated quotes were received from six companies for the garland, and the DDA recommended Display Sales</w:t>
      </w:r>
      <w:r w:rsidR="005F3A17">
        <w:rPr>
          <w:rFonts w:ascii="Arial" w:hAnsi="Arial" w:cs="Arial"/>
          <w:bCs/>
          <w:sz w:val="20"/>
          <w:szCs w:val="20"/>
        </w:rPr>
        <w:t xml:space="preserve"> at a cost of </w:t>
      </w:r>
      <w:r>
        <w:rPr>
          <w:rFonts w:ascii="Arial" w:hAnsi="Arial" w:cs="Arial"/>
          <w:bCs/>
          <w:sz w:val="20"/>
          <w:szCs w:val="20"/>
        </w:rPr>
        <w:t xml:space="preserve">$13,555.00.  For installation and take-down two quotes were received, and the DDA recommended Woods Landscaping who provided a quote for $3,290.00.  </w:t>
      </w:r>
      <w:r>
        <w:rPr>
          <w:rFonts w:ascii="Arial" w:hAnsi="Arial" w:cs="Arial"/>
          <w:b/>
          <w:sz w:val="20"/>
          <w:szCs w:val="20"/>
        </w:rPr>
        <w:t xml:space="preserve">Moved by LeBlanc, supported by Proos, to approve Garland Purchasing and Installation/Take-Down Quotes </w:t>
      </w:r>
      <w:r w:rsidR="00D2000F">
        <w:rPr>
          <w:rFonts w:ascii="Arial" w:hAnsi="Arial" w:cs="Arial"/>
          <w:b/>
          <w:sz w:val="20"/>
          <w:szCs w:val="20"/>
        </w:rPr>
        <w:t xml:space="preserve">with the DDA and Township cost-sharing, </w:t>
      </w:r>
      <w:r>
        <w:rPr>
          <w:rFonts w:ascii="Arial" w:hAnsi="Arial" w:cs="Arial"/>
          <w:b/>
          <w:sz w:val="20"/>
          <w:szCs w:val="20"/>
        </w:rPr>
        <w:t xml:space="preserve">as presented in Brian Hilbrand’s memo.  Roll Call:  Yes </w:t>
      </w:r>
      <w:r w:rsidR="007462A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Proos, LeBlanc, Jacobs, Hurwitz, Moran, Smith, and Haga; No </w:t>
      </w:r>
      <w:r w:rsidR="007462A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0; Absent </w:t>
      </w:r>
      <w:r w:rsidR="007462A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0.  Motion carried.</w:t>
      </w:r>
    </w:p>
    <w:p w:rsidR="00BE197C" w:rsidRDefault="00BE197C" w:rsidP="00BE197C">
      <w:pPr>
        <w:rPr>
          <w:rFonts w:ascii="Arial" w:hAnsi="Arial" w:cs="Arial"/>
          <w:bCs/>
          <w:sz w:val="20"/>
          <w:szCs w:val="20"/>
        </w:rPr>
      </w:pPr>
    </w:p>
    <w:p w:rsidR="00BE197C" w:rsidRDefault="00BE197C" w:rsidP="00BE19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OPPORTUNITY FOR ADDITIONAL PUBLIC COMMENT</w:t>
      </w:r>
    </w:p>
    <w:p w:rsidR="00BE197C" w:rsidRDefault="00BE197C" w:rsidP="00BE197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None.</w:t>
      </w:r>
    </w:p>
    <w:p w:rsidR="00BE197C" w:rsidRDefault="00BE197C" w:rsidP="00BE197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E197C" w:rsidRDefault="00BE197C" w:rsidP="00BE197C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ADJOURNMENT</w:t>
      </w:r>
    </w:p>
    <w:p w:rsidR="00BE197C" w:rsidRDefault="00BE197C" w:rsidP="00BE197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E197C" w:rsidRDefault="00BE197C" w:rsidP="00BE197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was adjourned at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rPr>
          <w:rFonts w:ascii="Arial" w:hAnsi="Arial" w:cs="Arial"/>
          <w:sz w:val="20"/>
          <w:szCs w:val="20"/>
        </w:rPr>
        <w:t>8:09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p.m.</w:t>
      </w:r>
    </w:p>
    <w:p w:rsidR="00BE197C" w:rsidRDefault="00BE197C" w:rsidP="00BE197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E197C" w:rsidRDefault="00BE197C" w:rsidP="00BE197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E197C" w:rsidRDefault="00BE197C" w:rsidP="00BE197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0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</w:t>
      </w:r>
    </w:p>
    <w:p w:rsidR="00BE197C" w:rsidRDefault="00BE197C" w:rsidP="00BE197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Jacqueline Smith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Date</w:t>
      </w:r>
    </w:p>
    <w:p w:rsidR="00BE197C" w:rsidRDefault="00BE197C" w:rsidP="00BE197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 Township Clerk</w:t>
      </w:r>
    </w:p>
    <w:p w:rsidR="00BE197C" w:rsidRDefault="00BE197C" w:rsidP="00BE197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E197C" w:rsidRDefault="00BE197C" w:rsidP="00BE197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JS/dr</w:t>
      </w:r>
    </w:p>
    <w:p w:rsidR="00BE197C" w:rsidRDefault="00BE197C" w:rsidP="00BE197C">
      <w:pPr>
        <w:jc w:val="both"/>
        <w:rPr>
          <w:rFonts w:ascii="Arial" w:hAnsi="Arial" w:cs="Arial"/>
          <w:sz w:val="20"/>
          <w:szCs w:val="20"/>
        </w:rPr>
      </w:pPr>
    </w:p>
    <w:p w:rsidR="00B64490" w:rsidRDefault="00B64490"/>
    <w:sectPr w:rsidR="00B64490" w:rsidSect="00D2000F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0F" w:rsidRDefault="00D2000F" w:rsidP="00D2000F">
      <w:r>
        <w:separator/>
      </w:r>
    </w:p>
  </w:endnote>
  <w:endnote w:type="continuationSeparator" w:id="0">
    <w:p w:rsidR="00D2000F" w:rsidRDefault="00D2000F" w:rsidP="00D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0F" w:rsidRDefault="00D2000F" w:rsidP="00D2000F">
      <w:r>
        <w:separator/>
      </w:r>
    </w:p>
  </w:footnote>
  <w:footnote w:type="continuationSeparator" w:id="0">
    <w:p w:rsidR="00D2000F" w:rsidRDefault="00D2000F" w:rsidP="00D2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0F" w:rsidRPr="00D2000F" w:rsidRDefault="00D2000F">
    <w:pPr>
      <w:pStyle w:val="Header"/>
      <w:rPr>
        <w:rFonts w:ascii="Arial" w:hAnsi="Arial" w:cs="Arial"/>
        <w:sz w:val="16"/>
        <w:szCs w:val="16"/>
      </w:rPr>
    </w:pPr>
    <w:r w:rsidRPr="00D2000F">
      <w:rPr>
        <w:rFonts w:ascii="Arial" w:hAnsi="Arial" w:cs="Arial"/>
        <w:sz w:val="16"/>
        <w:szCs w:val="16"/>
      </w:rPr>
      <w:t>Ada Township Board Meeting</w:t>
    </w:r>
  </w:p>
  <w:p w:rsidR="00D2000F" w:rsidRPr="00D2000F" w:rsidRDefault="00D2000F">
    <w:pPr>
      <w:pStyle w:val="Header"/>
      <w:rPr>
        <w:rFonts w:ascii="Arial" w:hAnsi="Arial" w:cs="Arial"/>
        <w:sz w:val="16"/>
        <w:szCs w:val="16"/>
      </w:rPr>
    </w:pPr>
    <w:r w:rsidRPr="00D2000F">
      <w:rPr>
        <w:rFonts w:ascii="Arial" w:hAnsi="Arial" w:cs="Arial"/>
        <w:sz w:val="16"/>
        <w:szCs w:val="16"/>
      </w:rPr>
      <w:t>November 13, 2017</w:t>
    </w:r>
  </w:p>
  <w:p w:rsidR="00D2000F" w:rsidRPr="00D2000F" w:rsidRDefault="00D2000F">
    <w:pPr>
      <w:pStyle w:val="Header"/>
      <w:rPr>
        <w:rFonts w:ascii="Arial" w:hAnsi="Arial" w:cs="Arial"/>
        <w:sz w:val="16"/>
        <w:szCs w:val="16"/>
      </w:rPr>
    </w:pPr>
    <w:r w:rsidRPr="00D2000F">
      <w:rPr>
        <w:rFonts w:ascii="Arial" w:hAnsi="Arial" w:cs="Arial"/>
        <w:sz w:val="16"/>
        <w:szCs w:val="16"/>
      </w:rPr>
      <w:t xml:space="preserve">Page </w:t>
    </w:r>
    <w:r w:rsidRPr="00D2000F">
      <w:rPr>
        <w:rFonts w:ascii="Arial" w:hAnsi="Arial" w:cs="Arial"/>
        <w:sz w:val="16"/>
        <w:szCs w:val="16"/>
      </w:rPr>
      <w:fldChar w:fldCharType="begin"/>
    </w:r>
    <w:r w:rsidRPr="00D2000F">
      <w:rPr>
        <w:rFonts w:ascii="Arial" w:hAnsi="Arial" w:cs="Arial"/>
        <w:sz w:val="16"/>
        <w:szCs w:val="16"/>
      </w:rPr>
      <w:instrText xml:space="preserve"> PAGE   \* MERGEFORMAT </w:instrText>
    </w:r>
    <w:r w:rsidRPr="00D2000F">
      <w:rPr>
        <w:rFonts w:ascii="Arial" w:hAnsi="Arial" w:cs="Arial"/>
        <w:sz w:val="16"/>
        <w:szCs w:val="16"/>
      </w:rPr>
      <w:fldChar w:fldCharType="separate"/>
    </w:r>
    <w:r w:rsidR="007C5414">
      <w:rPr>
        <w:rFonts w:ascii="Arial" w:hAnsi="Arial" w:cs="Arial"/>
        <w:noProof/>
        <w:sz w:val="16"/>
        <w:szCs w:val="16"/>
      </w:rPr>
      <w:t>2</w:t>
    </w:r>
    <w:r w:rsidRPr="00D2000F">
      <w:rPr>
        <w:rFonts w:ascii="Arial" w:hAnsi="Arial" w:cs="Arial"/>
        <w:noProof/>
        <w:sz w:val="16"/>
        <w:szCs w:val="16"/>
      </w:rPr>
      <w:fldChar w:fldCharType="end"/>
    </w:r>
    <w:r w:rsidRPr="00D2000F">
      <w:rPr>
        <w:rFonts w:ascii="Arial" w:hAnsi="Arial" w:cs="Arial"/>
        <w:noProof/>
        <w:sz w:val="16"/>
        <w:szCs w:val="16"/>
      </w:rPr>
      <w:t xml:space="preserve"> of 3</w:t>
    </w:r>
  </w:p>
  <w:p w:rsidR="00D2000F" w:rsidRDefault="00D20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7C"/>
    <w:rsid w:val="005F3A17"/>
    <w:rsid w:val="007462A3"/>
    <w:rsid w:val="007C5414"/>
    <w:rsid w:val="00B64490"/>
    <w:rsid w:val="00BE197C"/>
    <w:rsid w:val="00D2000F"/>
    <w:rsid w:val="00DE18B3"/>
    <w:rsid w:val="00F2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5592C-1195-47C3-8A4C-B98FA4C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197C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20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Smith</dc:creator>
  <cp:keywords/>
  <dc:description/>
  <cp:lastModifiedBy>Jackie Smith</cp:lastModifiedBy>
  <cp:revision>2</cp:revision>
  <cp:lastPrinted>2017-11-17T21:26:00Z</cp:lastPrinted>
  <dcterms:created xsi:type="dcterms:W3CDTF">2017-11-17T21:27:00Z</dcterms:created>
  <dcterms:modified xsi:type="dcterms:W3CDTF">2017-11-17T21:27:00Z</dcterms:modified>
</cp:coreProperties>
</file>